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CC1" w:rsidRPr="0024108C" w:rsidRDefault="00206A8F" w:rsidP="00B15CC1">
      <w:pPr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24108C">
        <w:rPr>
          <w:rFonts w:ascii="Times New Roman" w:hAnsi="Times New Roman" w:cs="Times New Roman"/>
          <w:b/>
          <w:sz w:val="20"/>
          <w:szCs w:val="20"/>
        </w:rPr>
        <w:br/>
      </w:r>
      <w:r w:rsidR="00B15CC1" w:rsidRPr="0024108C">
        <w:rPr>
          <w:rFonts w:ascii="Times New Roman" w:hAnsi="Times New Roman" w:cs="Times New Roman"/>
          <w:b/>
        </w:rPr>
        <w:t>Политика в отношении обработки персональных данных</w:t>
      </w:r>
    </w:p>
    <w:p w:rsidR="00153ADF" w:rsidRPr="0024108C" w:rsidRDefault="00206A8F" w:rsidP="00206A8F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4108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Настоящая Политика в отношении обработки и конфиденциальности персональных данных (далее — Политика) разработана в соответствии с требованиями Федерального закона от 27.07.2006 № 152-ФЗ «О персональных данных» и определяет порядок обработки персональных данных и меры по обеспечению безопасности персональных данных Общества с ограниченной ответственностью «ПСИ-ДЕПО», место нахождения: 117292, г. Москва, </w:t>
      </w:r>
      <w:proofErr w:type="spellStart"/>
      <w:r w:rsidRPr="0024108C">
        <w:rPr>
          <w:rFonts w:ascii="Times New Roman" w:hAnsi="Times New Roman" w:cs="Times New Roman"/>
          <w:sz w:val="20"/>
          <w:szCs w:val="20"/>
          <w:shd w:val="clear" w:color="auto" w:fill="FFFFFF"/>
        </w:rPr>
        <w:t>пр-кт</w:t>
      </w:r>
      <w:proofErr w:type="spellEnd"/>
      <w:r w:rsidRPr="0024108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Нахимовский, д. 52/27, </w:t>
      </w:r>
      <w:proofErr w:type="spellStart"/>
      <w:r w:rsidRPr="0024108C">
        <w:rPr>
          <w:rFonts w:ascii="Times New Roman" w:hAnsi="Times New Roman" w:cs="Times New Roman"/>
          <w:sz w:val="20"/>
          <w:szCs w:val="20"/>
          <w:shd w:val="clear" w:color="auto" w:fill="FFFFFF"/>
        </w:rPr>
        <w:t>эт</w:t>
      </w:r>
      <w:proofErr w:type="spellEnd"/>
      <w:r w:rsidRPr="0024108C">
        <w:rPr>
          <w:rFonts w:ascii="Times New Roman" w:hAnsi="Times New Roman" w:cs="Times New Roman"/>
          <w:sz w:val="20"/>
          <w:szCs w:val="20"/>
          <w:shd w:val="clear" w:color="auto" w:fill="FFFFFF"/>
        </w:rPr>
        <w:t>. 1, комн. б, оф. 38, ИНН: 7715910057, ОГРН: 1127746206213, КПП: 772801001 (далее — Оператор).</w:t>
      </w:r>
    </w:p>
    <w:p w:rsidR="005C3F50" w:rsidRPr="0024108C" w:rsidRDefault="005C3F50" w:rsidP="005C3F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4108C">
        <w:rPr>
          <w:rFonts w:ascii="Times New Roman" w:hAnsi="Times New Roman" w:cs="Times New Roman"/>
          <w:b/>
          <w:sz w:val="20"/>
          <w:szCs w:val="20"/>
        </w:rPr>
        <w:t>Общие положения</w:t>
      </w:r>
    </w:p>
    <w:p w:rsidR="005C3F50" w:rsidRPr="0024108C" w:rsidRDefault="005C3F50" w:rsidP="005C3F5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  <w:shd w:val="clear" w:color="auto" w:fill="FFFFFF"/>
        </w:rPr>
        <w:t>Оператор считает приоритетной задачей соблюдение прав и свобод человека и гражданина при обработке личных данных, включая защиту от неприкосновенности частной жизни, личной и семейной тайны. Мы несем ответственность за обеспечение безопасности и конфиденциальности ваших данных на всех этапах обработки.</w:t>
      </w:r>
    </w:p>
    <w:p w:rsidR="005C3F50" w:rsidRPr="0024108C" w:rsidRDefault="00BB2A57" w:rsidP="005C3F5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hyperlink r:id="rId7" w:anchor="price" w:history="1">
        <w:r w:rsidR="005C3F50" w:rsidRPr="0024108C">
          <w:rPr>
            <w:rFonts w:ascii="Times New Roman" w:hAnsi="Times New Roman" w:cs="Times New Roman"/>
            <w:sz w:val="20"/>
            <w:szCs w:val="20"/>
          </w:rPr>
          <w:t>Настоящая Политика действует в отношении всей информации, содержащей персональные данные субъектов персональных данных, которую Оператор и/или связанные с ним лица могут получить о субъекте персональных данных при осуществлении основной хозяйственной деятельности. Настоящая Политика является общедоступной.</w:t>
        </w:r>
      </w:hyperlink>
    </w:p>
    <w:p w:rsidR="001567A5" w:rsidRPr="0024108C" w:rsidRDefault="00BB2A57" w:rsidP="001567A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hyperlink r:id="rId8" w:anchor="price" w:history="1">
        <w:r w:rsidR="001567A5" w:rsidRPr="0024108C">
          <w:rPr>
            <w:rFonts w:ascii="Times New Roman" w:hAnsi="Times New Roman" w:cs="Times New Roman"/>
            <w:sz w:val="20"/>
            <w:szCs w:val="20"/>
          </w:rPr>
          <w:t>Настоящая Политика определяет цели и общие принципы обработки персональных данных, состав персональных данных, подлежащих обработке, действия (операции), совершаемые с персональными данными субъектов персональных данных, и направлена на защиту прав субъектов персональных данных, данные которых обрабатываются в порядке, предусмотренном настоящей Политикой.</w:t>
        </w:r>
      </w:hyperlink>
    </w:p>
    <w:p w:rsidR="001567A5" w:rsidRPr="0024108C" w:rsidRDefault="001567A5" w:rsidP="001567A5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136B11" w:rsidRPr="0024108C" w:rsidRDefault="001567A5" w:rsidP="00136B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b/>
          <w:sz w:val="20"/>
          <w:szCs w:val="20"/>
        </w:rPr>
        <w:t>Основные понятия и их определения</w:t>
      </w:r>
    </w:p>
    <w:p w:rsidR="001567A5" w:rsidRPr="0024108C" w:rsidRDefault="001567A5" w:rsidP="00136B1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Автоматизированная обработка персональных данных — обработка персональных данных с помощью средств вычислительной техники.</w:t>
      </w:r>
    </w:p>
    <w:p w:rsidR="001567A5" w:rsidRPr="0024108C" w:rsidRDefault="001567A5" w:rsidP="00136B1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136B11" w:rsidRPr="0024108C" w:rsidRDefault="001567A5" w:rsidP="00136B1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 xml:space="preserve">Веб-сайт (Сайт)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 w:rsidR="0004142F" w:rsidRPr="0024108C">
        <w:rPr>
          <w:rFonts w:ascii="Times New Roman" w:hAnsi="Times New Roman" w:cs="Times New Roman"/>
          <w:sz w:val="20"/>
          <w:szCs w:val="20"/>
        </w:rPr>
        <w:t>https://</w:t>
      </w:r>
      <w:proofErr w:type="spellStart"/>
      <w:r w:rsidR="0004142F" w:rsidRPr="0024108C">
        <w:rPr>
          <w:rFonts w:ascii="Times New Roman" w:hAnsi="Times New Roman" w:cs="Times New Roman"/>
          <w:sz w:val="20"/>
          <w:szCs w:val="20"/>
          <w:lang w:val="en-US"/>
        </w:rPr>
        <w:t>asmaxworld</w:t>
      </w:r>
      <w:proofErr w:type="spellEnd"/>
      <w:r w:rsidR="0004142F" w:rsidRPr="0024108C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04142F" w:rsidRPr="0024108C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24108C">
        <w:rPr>
          <w:rFonts w:ascii="Times New Roman" w:hAnsi="Times New Roman" w:cs="Times New Roman"/>
          <w:sz w:val="20"/>
          <w:szCs w:val="20"/>
        </w:rPr>
        <w:t>.</w:t>
      </w:r>
    </w:p>
    <w:p w:rsidR="00136B11" w:rsidRPr="0024108C" w:rsidRDefault="001567A5" w:rsidP="00136B1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средств.</w:t>
      </w:r>
    </w:p>
    <w:p w:rsidR="00136B11" w:rsidRPr="0024108C" w:rsidRDefault="001567A5" w:rsidP="00136B1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Кандидат — физическое лицо, посетитель сайта Оператора, имеющий намерение вступить в трудовые или гражданско-правовые отношения с Оператором или связанными с ним лицами, и/или направляющий резюме в соответствующем разделе Сайта.</w:t>
      </w:r>
    </w:p>
    <w:p w:rsidR="00576E83" w:rsidRPr="0024108C" w:rsidRDefault="001567A5" w:rsidP="00576E8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 xml:space="preserve">Клиент — </w:t>
      </w:r>
      <w:r w:rsidR="00576E83" w:rsidRPr="0024108C">
        <w:rPr>
          <w:rFonts w:ascii="Times New Roman" w:hAnsi="Times New Roman" w:cs="Times New Roman"/>
          <w:sz w:val="20"/>
          <w:szCs w:val="20"/>
        </w:rPr>
        <w:t>официальный, посетитель сайта Оператора, имеющий намерение приобрести товары или услуги, предлагаемые Оператором и/или его партнерами, либо фактически приобретающее такие товары или услуги</w:t>
      </w:r>
      <w:r w:rsidRPr="0024108C">
        <w:rPr>
          <w:rFonts w:ascii="Times New Roman" w:hAnsi="Times New Roman" w:cs="Times New Roman"/>
          <w:sz w:val="20"/>
          <w:szCs w:val="20"/>
        </w:rPr>
        <w:t>.</w:t>
      </w:r>
    </w:p>
    <w:p w:rsidR="00576E83" w:rsidRPr="0024108C" w:rsidRDefault="001567A5" w:rsidP="00576E8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576E83" w:rsidRPr="0024108C" w:rsidRDefault="001567A5" w:rsidP="00576E8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576E83" w:rsidRPr="0024108C" w:rsidRDefault="001567A5" w:rsidP="00576E8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Оператор — государственный орган, муниципальный орган, юридическое или физическое лицо, самостоятельно или совместно с другими лицами организующие и/или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576E83" w:rsidRPr="0024108C" w:rsidRDefault="001567A5" w:rsidP="00576E8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Персональные данные — любая информация, относящаяся прямо или косвенно к определенному или определяемому физическому лицу (субъекту персональных данных).</w:t>
      </w:r>
    </w:p>
    <w:p w:rsidR="00576E83" w:rsidRPr="0024108C" w:rsidRDefault="001567A5" w:rsidP="00576E8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Пользователь — любой посетитель веб-сайта</w:t>
      </w:r>
      <w:r w:rsidR="0004142F" w:rsidRPr="0024108C">
        <w:rPr>
          <w:rFonts w:ascii="Times New Roman" w:hAnsi="Times New Roman" w:cs="Times New Roman"/>
          <w:sz w:val="20"/>
          <w:szCs w:val="20"/>
        </w:rPr>
        <w:t xml:space="preserve"> https://</w:t>
      </w:r>
      <w:proofErr w:type="spellStart"/>
      <w:r w:rsidR="0004142F" w:rsidRPr="0024108C">
        <w:rPr>
          <w:rFonts w:ascii="Times New Roman" w:hAnsi="Times New Roman" w:cs="Times New Roman"/>
          <w:sz w:val="20"/>
          <w:szCs w:val="20"/>
          <w:lang w:val="en-US"/>
        </w:rPr>
        <w:t>asmaxworld</w:t>
      </w:r>
      <w:proofErr w:type="spellEnd"/>
      <w:r w:rsidR="0004142F" w:rsidRPr="0024108C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04142F" w:rsidRPr="0024108C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24108C">
        <w:rPr>
          <w:rFonts w:ascii="Times New Roman" w:hAnsi="Times New Roman" w:cs="Times New Roman"/>
          <w:sz w:val="20"/>
          <w:szCs w:val="20"/>
        </w:rPr>
        <w:t>.</w:t>
      </w:r>
    </w:p>
    <w:p w:rsidR="00576E83" w:rsidRPr="0024108C" w:rsidRDefault="001567A5" w:rsidP="00576E8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Покупатель — физическое лицо, посетитель сайта Оператора, имеющий намерение заказать или приобрести, либо заказывающий, приобретающий товары у Оператора и его партнеров исключительно для личных, семейных, домашних и иных нужд, не связанных с осуществлением предпринимательской деятельности.</w:t>
      </w:r>
    </w:p>
    <w:p w:rsidR="00576E83" w:rsidRPr="0024108C" w:rsidRDefault="001567A5" w:rsidP="00576E8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lastRenderedPageBreak/>
        <w:t>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:rsidR="003915D3" w:rsidRPr="0024108C" w:rsidRDefault="001567A5" w:rsidP="003915D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Работник — физическое лицо, состоящее в трудовых или гражданско-правовых отношениях с Оператором или связанными с ним лицами.</w:t>
      </w:r>
    </w:p>
    <w:p w:rsidR="003915D3" w:rsidRPr="0024108C" w:rsidRDefault="001567A5" w:rsidP="003915D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Распространение персональных данных — действия, направленные на раскрытие персональных данных неопределенному кругу лиц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3915D3" w:rsidRPr="0024108C" w:rsidRDefault="001567A5" w:rsidP="003915D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3915D3" w:rsidRPr="0024108C" w:rsidRDefault="001567A5" w:rsidP="003915D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Уволенный работник — физическое лицо, ранее состоявшее в трудовых или гражданско-правовых отношениях с Оператором или связанными с ним лицами.</w:t>
      </w:r>
    </w:p>
    <w:p w:rsidR="003915D3" w:rsidRPr="0024108C" w:rsidRDefault="001567A5" w:rsidP="003915D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Уничтожение персональных данных —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в результате которых уничтожаются материальные носители персональных данных.</w:t>
      </w:r>
    </w:p>
    <w:p w:rsidR="001567A5" w:rsidRPr="0024108C" w:rsidRDefault="001567A5" w:rsidP="003915D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 xml:space="preserve">Файл </w:t>
      </w:r>
      <w:proofErr w:type="spellStart"/>
      <w:r w:rsidRPr="0024108C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24108C">
        <w:rPr>
          <w:rFonts w:ascii="Times New Roman" w:hAnsi="Times New Roman" w:cs="Times New Roman"/>
          <w:sz w:val="20"/>
          <w:szCs w:val="20"/>
        </w:rPr>
        <w:t xml:space="preserve"> — небольшой фрагмент данных (текстовый файл), который передается веб-сервером в веб-браузер устройства (компьютер, телефон, планшет, иное устройство с доступом в Интернет), с помощью которого осуществляется вход и использование Сайта, и который сохраняется на устройстве Пользователя, что предоставляет Сайту возможность при его последующих посещениях прочитать сохраненные на устройстве Пользователя файлы </w:t>
      </w:r>
      <w:proofErr w:type="spellStart"/>
      <w:r w:rsidRPr="0024108C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24108C">
        <w:rPr>
          <w:rFonts w:ascii="Times New Roman" w:hAnsi="Times New Roman" w:cs="Times New Roman"/>
          <w:sz w:val="20"/>
          <w:szCs w:val="20"/>
        </w:rPr>
        <w:t xml:space="preserve"> и обеспечить Пользователю Сайта доступ к сохраненным ранее данным.</w:t>
      </w:r>
    </w:p>
    <w:p w:rsidR="001567A5" w:rsidRPr="0024108C" w:rsidRDefault="001567A5" w:rsidP="001567A5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7F7E8F" w:rsidRPr="0024108C" w:rsidRDefault="001567A5" w:rsidP="007F7E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4108C">
        <w:rPr>
          <w:rFonts w:ascii="Times New Roman" w:hAnsi="Times New Roman" w:cs="Times New Roman"/>
          <w:b/>
          <w:sz w:val="20"/>
          <w:szCs w:val="20"/>
        </w:rPr>
        <w:t>Оператор может обрабатывать следующие персональные данные субъектов персональных данных</w:t>
      </w:r>
    </w:p>
    <w:p w:rsidR="007F7E8F" w:rsidRPr="0024108C" w:rsidRDefault="001567A5" w:rsidP="007F7E8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  <w:u w:val="single"/>
        </w:rPr>
        <w:t>Пользователь Сайта</w:t>
      </w:r>
      <w:r w:rsidRPr="0024108C">
        <w:rPr>
          <w:rFonts w:ascii="Times New Roman" w:hAnsi="Times New Roman" w:cs="Times New Roman"/>
          <w:sz w:val="20"/>
          <w:szCs w:val="20"/>
        </w:rPr>
        <w:t xml:space="preserve">: фамилия, имя, отчество, адрес электронной почты, номер телефона, город проживания, псевдонимы, идентификаторы в социальных сетях и сервисах коммуникаций, иные данные, которые Пользователь самостоятельно оставил на Сайте, а также электронные пользовательские данные (идентификаторы пользователя, сетевые адреса, файлы </w:t>
      </w:r>
      <w:proofErr w:type="spellStart"/>
      <w:r w:rsidRPr="0024108C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24108C">
        <w:rPr>
          <w:rFonts w:ascii="Times New Roman" w:hAnsi="Times New Roman" w:cs="Times New Roman"/>
          <w:sz w:val="20"/>
          <w:szCs w:val="20"/>
        </w:rPr>
        <w:t xml:space="preserve">, идентификаторы устройств, размеры и разрешение экрана, сведения об аппаратном и программном обеспечении, браузерах, операционной системе, установленных приложениях, </w:t>
      </w:r>
      <w:proofErr w:type="spellStart"/>
      <w:r w:rsidRPr="0024108C">
        <w:rPr>
          <w:rFonts w:ascii="Times New Roman" w:hAnsi="Times New Roman" w:cs="Times New Roman"/>
          <w:sz w:val="20"/>
          <w:szCs w:val="20"/>
        </w:rPr>
        <w:t>геолокация</w:t>
      </w:r>
      <w:proofErr w:type="spellEnd"/>
      <w:r w:rsidRPr="0024108C">
        <w:rPr>
          <w:rFonts w:ascii="Times New Roman" w:hAnsi="Times New Roman" w:cs="Times New Roman"/>
          <w:sz w:val="20"/>
          <w:szCs w:val="20"/>
        </w:rPr>
        <w:t>, языковые настройки, часовой пояс, время и статистика использования информационных ресурсов, источники переходов на веб-страницы, отправленные поисковые и иные запросы), сертификаты электронной подписи.</w:t>
      </w:r>
    </w:p>
    <w:p w:rsidR="007F7E8F" w:rsidRPr="0024108C" w:rsidRDefault="001567A5" w:rsidP="007F7E8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  <w:u w:val="single"/>
        </w:rPr>
        <w:t>Покупатель:</w:t>
      </w:r>
      <w:r w:rsidRPr="0024108C">
        <w:rPr>
          <w:rFonts w:ascii="Times New Roman" w:hAnsi="Times New Roman" w:cs="Times New Roman"/>
          <w:sz w:val="20"/>
          <w:szCs w:val="20"/>
        </w:rPr>
        <w:t xml:space="preserve"> данные, указанные в п. 3.1. настоящей Политики, а также адрес доставки товара, речевая информация (запись голоса), сведения об отзывах, сведения о совершенных покупках, заказах товаров, сведения о платежах.</w:t>
      </w:r>
    </w:p>
    <w:p w:rsidR="007F7E8F" w:rsidRPr="0024108C" w:rsidRDefault="001567A5" w:rsidP="007F7E8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К</w:t>
      </w:r>
      <w:r w:rsidRPr="0024108C">
        <w:rPr>
          <w:rFonts w:ascii="Times New Roman" w:hAnsi="Times New Roman" w:cs="Times New Roman"/>
          <w:sz w:val="20"/>
          <w:szCs w:val="20"/>
          <w:u w:val="single"/>
        </w:rPr>
        <w:t xml:space="preserve">лиент: </w:t>
      </w:r>
      <w:r w:rsidRPr="0024108C">
        <w:rPr>
          <w:rFonts w:ascii="Times New Roman" w:hAnsi="Times New Roman" w:cs="Times New Roman"/>
          <w:sz w:val="20"/>
          <w:szCs w:val="20"/>
        </w:rPr>
        <w:t>данные, указанные в п. 3.1. настоящей Политики, а также фото- и видеоизображение, речевая информация (запись голоса), сведения об отзывах, сведения о совершенных покупках, заказах услуг, сведения о платежах.</w:t>
      </w:r>
    </w:p>
    <w:p w:rsidR="007F7E8F" w:rsidRPr="0024108C" w:rsidRDefault="001567A5" w:rsidP="007F7E8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  <w:u w:val="single"/>
        </w:rPr>
        <w:t>Кандидат</w:t>
      </w:r>
      <w:r w:rsidRPr="0024108C">
        <w:rPr>
          <w:rFonts w:ascii="Times New Roman" w:hAnsi="Times New Roman" w:cs="Times New Roman"/>
          <w:sz w:val="20"/>
          <w:szCs w:val="20"/>
        </w:rPr>
        <w:t>: данные, указанные в п. 3.1. настоящей Политики, а также пол, дата рождения, сведения о идентификационных номерах субъекта в государственных системах учета (ИНН, СНИЛС, ОМС), сведения о профессиональной деятельности (место работы, должность, стаж, должностные обязанности), навыки и квалификация (образование, профессия, присвоенные специальности, владение иностранными языками, пройденные обучающие курсы, стажировки и практики), семейное положение, сведения о доходах, возраст, фото- и видеоизображение, речевая информация (запись голоса), а также сведения, которые Кандидат предоставил о себе в резюме.</w:t>
      </w:r>
    </w:p>
    <w:p w:rsidR="007F7E8F" w:rsidRPr="0024108C" w:rsidRDefault="001567A5" w:rsidP="007F7E8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  <w:u w:val="single"/>
        </w:rPr>
        <w:t>Работник:</w:t>
      </w:r>
      <w:r w:rsidRPr="0024108C">
        <w:rPr>
          <w:rFonts w:ascii="Times New Roman" w:hAnsi="Times New Roman" w:cs="Times New Roman"/>
          <w:sz w:val="20"/>
          <w:szCs w:val="20"/>
        </w:rPr>
        <w:t xml:space="preserve"> данные, указанные в п. 3.4. настоящей Политики, а также платежные реквизиты, сведения о налоговых и иных отчислениях в государственные фонды, сведения о начислениях и удержаниях денежных средств, вознаграждений в иной форме, сведения о воинском учете, сведения о миграционном учете, состоянии здоровья, сведения об инвалидности, о нетрудоспособности.</w:t>
      </w:r>
    </w:p>
    <w:p w:rsidR="001567A5" w:rsidRPr="0024108C" w:rsidRDefault="001567A5" w:rsidP="007F7E8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  <w:u w:val="single"/>
        </w:rPr>
        <w:t>Уволенный работник:</w:t>
      </w:r>
      <w:r w:rsidRPr="0024108C">
        <w:rPr>
          <w:rFonts w:ascii="Times New Roman" w:hAnsi="Times New Roman" w:cs="Times New Roman"/>
          <w:sz w:val="20"/>
          <w:szCs w:val="20"/>
        </w:rPr>
        <w:t xml:space="preserve"> данные, указанные в п. 3.5. настоящей Политики.</w:t>
      </w:r>
    </w:p>
    <w:p w:rsidR="001567A5" w:rsidRPr="0024108C" w:rsidRDefault="001567A5" w:rsidP="001567A5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.</w:t>
      </w:r>
    </w:p>
    <w:p w:rsidR="001567A5" w:rsidRPr="0024108C" w:rsidRDefault="001567A5" w:rsidP="001567A5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E7569D" w:rsidRPr="0024108C" w:rsidRDefault="001567A5" w:rsidP="00E756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4108C">
        <w:rPr>
          <w:rFonts w:ascii="Times New Roman" w:hAnsi="Times New Roman" w:cs="Times New Roman"/>
          <w:b/>
          <w:sz w:val="20"/>
          <w:szCs w:val="20"/>
        </w:rPr>
        <w:t>Принципы, условия, категории и правовые основания обработки персональных данных</w:t>
      </w:r>
    </w:p>
    <w:p w:rsidR="00DA09C3" w:rsidRPr="0024108C" w:rsidRDefault="001567A5" w:rsidP="00DA09C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Обработка персональных данных у Оператора осуществляется на основе следующих принципов:</w:t>
      </w:r>
    </w:p>
    <w:p w:rsidR="00DA09C3" w:rsidRPr="0024108C" w:rsidRDefault="001567A5" w:rsidP="00DA09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законности и справедливой основы;</w:t>
      </w:r>
    </w:p>
    <w:p w:rsidR="001567A5" w:rsidRPr="0024108C" w:rsidRDefault="001567A5" w:rsidP="00DA09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lastRenderedPageBreak/>
        <w:t>ограничения обработки персональных данных достижением конкретных, заранее определенных и законных целей;</w:t>
      </w:r>
    </w:p>
    <w:p w:rsidR="001567A5" w:rsidRPr="0024108C" w:rsidRDefault="001567A5" w:rsidP="00DA09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недопущения обработки персональных данных, несовместимой с целями сбора персональных данных;</w:t>
      </w:r>
    </w:p>
    <w:p w:rsidR="001567A5" w:rsidRPr="0024108C" w:rsidRDefault="001567A5" w:rsidP="00DA09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 w:rsidR="00DA09C3" w:rsidRPr="0024108C" w:rsidRDefault="001567A5" w:rsidP="00DA09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обработки только тех персональных данных, которые отвечают целям их обработки;</w:t>
      </w:r>
    </w:p>
    <w:p w:rsidR="001567A5" w:rsidRPr="0024108C" w:rsidRDefault="001567A5" w:rsidP="00DA09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соответствия содержания и объема обрабатываемых персональных данных заявленным целям обработки;</w:t>
      </w:r>
    </w:p>
    <w:p w:rsidR="001567A5" w:rsidRPr="0024108C" w:rsidRDefault="001567A5" w:rsidP="00DA09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недопущения обработки персональных данных, избыточных по отношению к заявленным целям их обработки;</w:t>
      </w:r>
    </w:p>
    <w:p w:rsidR="001567A5" w:rsidRPr="0024108C" w:rsidRDefault="001567A5" w:rsidP="00DA09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обеспечения точности, достаточности и актуальности персональных данных по отношению к целям обработки персональных данных;</w:t>
      </w:r>
    </w:p>
    <w:p w:rsidR="001567A5" w:rsidRPr="0024108C" w:rsidRDefault="001567A5" w:rsidP="00DA09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 xml:space="preserve">уничтожения либо обезличивания персональных данных по достижении целей их обработки или в случае утраты необходимости в достижении этих целей, при </w:t>
      </w:r>
      <w:r w:rsidR="00DA09C3" w:rsidRPr="0024108C">
        <w:rPr>
          <w:rFonts w:ascii="Times New Roman" w:hAnsi="Times New Roman" w:cs="Times New Roman"/>
          <w:sz w:val="20"/>
          <w:szCs w:val="20"/>
        </w:rPr>
        <w:t xml:space="preserve">невозможности устранения </w:t>
      </w:r>
      <w:r w:rsidRPr="0024108C">
        <w:rPr>
          <w:rFonts w:ascii="Times New Roman" w:hAnsi="Times New Roman" w:cs="Times New Roman"/>
          <w:sz w:val="20"/>
          <w:szCs w:val="20"/>
        </w:rPr>
        <w:t>Оператором допущенных нарушений персональных данных, если иное не предусмотрено федеральным законом.</w:t>
      </w:r>
    </w:p>
    <w:p w:rsidR="00DA09C3" w:rsidRPr="0024108C" w:rsidRDefault="001567A5" w:rsidP="00DA09C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Оператор производит обработку персональных данных при наличии хотя бы одного из следующих условий:</w:t>
      </w:r>
    </w:p>
    <w:p w:rsidR="001567A5" w:rsidRPr="0024108C" w:rsidRDefault="001567A5" w:rsidP="00DA09C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обработка персональных данных осуществляется с согласия субъекта персональных данных на обработку его персональных данных;</w:t>
      </w:r>
    </w:p>
    <w:p w:rsidR="001567A5" w:rsidRPr="0024108C" w:rsidRDefault="001567A5" w:rsidP="00DA09C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обработка персональных данных необходима для достижения целей, предусмотренных действующим законодательством РФ;</w:t>
      </w:r>
    </w:p>
    <w:p w:rsidR="001567A5" w:rsidRPr="0024108C" w:rsidRDefault="001567A5" w:rsidP="00DA09C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РФ;</w:t>
      </w:r>
    </w:p>
    <w:p w:rsidR="001567A5" w:rsidRPr="0024108C" w:rsidRDefault="001567A5" w:rsidP="00DA09C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данных;</w:t>
      </w:r>
    </w:p>
    <w:p w:rsidR="00797E0E" w:rsidRPr="0024108C" w:rsidRDefault="001567A5" w:rsidP="00797E0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:rsidR="004755F2" w:rsidRPr="0024108C" w:rsidRDefault="001567A5" w:rsidP="004755F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С учетом целей обработки персональных данных категориями обрабатываемых персональных данных являются: общие персональные данные. Положения настоящей Политики не регулируют процессы обработки специальных категорий персональных данных (касающиеся расовой, национальной принадлежности, политических взглядов, религиозных или философских убеждений, интимной жизни), а также биометрических данных, в связи с тем, что Оператором персональных данных указанные категории персональных данных не обрабатываются.</w:t>
      </w:r>
    </w:p>
    <w:p w:rsidR="001567A5" w:rsidRPr="0024108C" w:rsidRDefault="001567A5" w:rsidP="004755F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Основаниями для обработки персональных данных являются: Конституция Российской Федерации, Трудовой кодекс Российской Федерации, Гражданский кодекс Российской Федерации, Налоговый кодекс Российской Федерации, Федеральный закон от 06.04.2011 № 63-ФЗ «Об электронной подписи», Федеральный закон от 27.07.2006 № 149-ФЗ «Об информации, информационных технологиях и о защите информации», Федеральный закон от 04.05.2011 № 99-ФЗ «О лицензировании отдельных видов деятельности», Федеральный закон от 06.12.2011 № 402-ФЗ «О бухгалтерском учете», Федеральный закон от 19.12.2012 № 273-ФЗ «Об образовании в Российской Федерации», Федеральный закон от 22.05.2003 № 54-ФЗ «О применении контрольно-кассовой техники при осуществлении наличных денежных расчетов и/или расчетов с использованием электронных средств платежа», Договоры и соглашения Оператора и его партнеров, Согласия субъектов персональных данных.</w:t>
      </w:r>
    </w:p>
    <w:p w:rsidR="001567A5" w:rsidRPr="0024108C" w:rsidRDefault="001567A5" w:rsidP="001567A5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526F08" w:rsidRPr="0024108C" w:rsidRDefault="001567A5" w:rsidP="00526F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4108C">
        <w:rPr>
          <w:rFonts w:ascii="Times New Roman" w:hAnsi="Times New Roman" w:cs="Times New Roman"/>
          <w:b/>
          <w:sz w:val="20"/>
          <w:szCs w:val="20"/>
        </w:rPr>
        <w:t>Цели обработки персональных данных</w:t>
      </w:r>
    </w:p>
    <w:p w:rsidR="00526F08" w:rsidRPr="0024108C" w:rsidRDefault="001567A5" w:rsidP="00526F0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Содержание и объем обрабатываемых персональных данных определяются исходя из целей обработки персональных данных.</w:t>
      </w:r>
    </w:p>
    <w:p w:rsidR="00526F08" w:rsidRPr="0024108C" w:rsidRDefault="001567A5" w:rsidP="00526F0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Основные цели обработки персональных данных (в совокупности и по отдельности):</w:t>
      </w:r>
    </w:p>
    <w:p w:rsidR="00526F08" w:rsidRPr="0024108C" w:rsidRDefault="001567A5" w:rsidP="00526F08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Обеспечение соблюдения требований законодательства Российской Федерации к обработке персональных данных;</w:t>
      </w:r>
    </w:p>
    <w:p w:rsidR="00526F08" w:rsidRPr="0024108C" w:rsidRDefault="001567A5" w:rsidP="00526F08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Предоставление права использования Сайта, ознакомление с информацией о продуктах, услугах и иной информацией на сайте;</w:t>
      </w:r>
    </w:p>
    <w:p w:rsidR="00526F08" w:rsidRPr="0024108C" w:rsidRDefault="001567A5" w:rsidP="00526F08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 xml:space="preserve">Улучшение качества работы </w:t>
      </w:r>
      <w:bookmarkStart w:id="0" w:name="_GoBack"/>
      <w:r w:rsidRPr="0024108C">
        <w:rPr>
          <w:rFonts w:ascii="Times New Roman" w:hAnsi="Times New Roman" w:cs="Times New Roman"/>
          <w:sz w:val="20"/>
          <w:szCs w:val="20"/>
        </w:rPr>
        <w:t>Сайт</w:t>
      </w:r>
      <w:bookmarkEnd w:id="0"/>
      <w:r w:rsidRPr="0024108C">
        <w:rPr>
          <w:rFonts w:ascii="Times New Roman" w:hAnsi="Times New Roman" w:cs="Times New Roman"/>
          <w:sz w:val="20"/>
          <w:szCs w:val="20"/>
        </w:rPr>
        <w:t>а, удобства его использования для пользователей, разработка новых услуг и сервисов;</w:t>
      </w:r>
    </w:p>
    <w:p w:rsidR="00526F08" w:rsidRPr="0024108C" w:rsidRDefault="001567A5" w:rsidP="00526F08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lastRenderedPageBreak/>
        <w:t>Идентификация Пользователя, направившего персональные данные через формы обратной связи и/или регистрационные формы на Сайте или иные информационные системы Оператора;</w:t>
      </w:r>
    </w:p>
    <w:p w:rsidR="00526F08" w:rsidRPr="0024108C" w:rsidRDefault="001567A5" w:rsidP="00526F08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Проведение акций, стимулирующих и публичных мероприятий, конкурсов;</w:t>
      </w:r>
    </w:p>
    <w:p w:rsidR="00526F08" w:rsidRPr="0024108C" w:rsidRDefault="001567A5" w:rsidP="00526F08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Предоставление скидок, промо-кодов, специальных условий приобретения товаров или услуг;</w:t>
      </w:r>
    </w:p>
    <w:p w:rsidR="00526F08" w:rsidRPr="0024108C" w:rsidRDefault="001567A5" w:rsidP="00526F08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Обеспечения участия субъектов персональных данных в реферальных, бонусных программах, программах лояльности Оператора, его партнеров и связанных с ним лиц;</w:t>
      </w:r>
    </w:p>
    <w:p w:rsidR="00526F08" w:rsidRPr="0024108C" w:rsidRDefault="001567A5" w:rsidP="00526F08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Обеспечение оплаты и доставки товаров Покупателям;</w:t>
      </w:r>
    </w:p>
    <w:p w:rsidR="00526F08" w:rsidRPr="0024108C" w:rsidRDefault="001567A5" w:rsidP="00526F08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Обеспечение оплаты и оказание услуг Клиентам;</w:t>
      </w:r>
    </w:p>
    <w:p w:rsidR="00526F08" w:rsidRPr="0024108C" w:rsidRDefault="001567A5" w:rsidP="00526F08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Обеспечение возможности приобретения Подарочных сертификатов на товары и услуги;</w:t>
      </w:r>
    </w:p>
    <w:p w:rsidR="00526F08" w:rsidRPr="0024108C" w:rsidRDefault="001567A5" w:rsidP="00526F08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Обеспечение возможности записи для получения услуг Оператора или его партнеров и связанных с ним лиц;</w:t>
      </w:r>
    </w:p>
    <w:p w:rsidR="00526F08" w:rsidRPr="0024108C" w:rsidRDefault="001567A5" w:rsidP="00526F08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Сбор сведений о кандидатах, потенциально заинтересованных в сотрудничестве с Оператором или его партнерами и связанными с ним лицами, проведение интервью, формирование кадрового резерва, подбор персонала;</w:t>
      </w:r>
    </w:p>
    <w:p w:rsidR="00FC25C0" w:rsidRPr="0024108C" w:rsidRDefault="001567A5" w:rsidP="00FC25C0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Заключение, исполнение, расторжение трудовых, гражданско-правовых договоров, хранение и иная обработка персональных данных для осуществления и выполнения возложенных законодательством РФ на работодателя или заказчика услуг функций, полномочий и обязанностей;</w:t>
      </w:r>
    </w:p>
    <w:p w:rsidR="00FC25C0" w:rsidRPr="0024108C" w:rsidRDefault="001567A5" w:rsidP="00FC25C0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Сбор статистических данных, проведение аналитики, опросов, сбор отзывов (обратной связи) о деятельности Оператора и его партнеров;</w:t>
      </w:r>
    </w:p>
    <w:p w:rsidR="00FC25C0" w:rsidRPr="0024108C" w:rsidRDefault="001567A5" w:rsidP="00FC25C0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Публикация отзывов Пользователей, Клиентов, Покупателей, Работников, Уволенных работников, Обучающихся в сети Интернет, включая сайт, социальные сети и иные информационные ресурсы Оператора и его партнеров;</w:t>
      </w:r>
    </w:p>
    <w:p w:rsidR="00FC25C0" w:rsidRPr="0024108C" w:rsidRDefault="001567A5" w:rsidP="00FC25C0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Осуществление связи с субъектами персональных данных для направления им уведомлений, ответов на запросы, рассылок и информационных сообщений, в том числе сообщений маркетингового характера, а также иные действия для продвижения товаров и услуг Оператора, его партнеров и связанных с ними лиц;</w:t>
      </w:r>
    </w:p>
    <w:p w:rsidR="00FC25C0" w:rsidRPr="0024108C" w:rsidRDefault="001567A5" w:rsidP="00FC25C0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Направление чеков на оплату в соответствии Федеральным законом от 22.05.2003 № 54-ФЗ «О применении контрольно-кассовой техники при осуществлении наличных денежных расчетов и (или) расчетов с использованием электронных средств платежа»;</w:t>
      </w:r>
    </w:p>
    <w:p w:rsidR="00FC25C0" w:rsidRPr="0024108C" w:rsidRDefault="001567A5" w:rsidP="00FC25C0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Защита законных интересов Оператора, его партнеров и иных третьих лиц, противодействие незаконным или несанкционированным действиям, мошенничеству при использовании субъектами персональных данных программных продуктов, товаров и услуг Оператора и его партнеров, обеспечение информационной безопасности;</w:t>
      </w:r>
    </w:p>
    <w:p w:rsidR="00FC25C0" w:rsidRPr="0024108C" w:rsidRDefault="001567A5" w:rsidP="00293D37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Иные, предусмотренные действующим законодательством, цели.</w:t>
      </w:r>
    </w:p>
    <w:p w:rsidR="00293D37" w:rsidRPr="0024108C" w:rsidRDefault="001567A5" w:rsidP="00293D3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 xml:space="preserve">В целях идентификации Сайта поисковой системой, а также учета частоты посещения страниц Сайта Оператор использует службу </w:t>
      </w:r>
      <w:proofErr w:type="spellStart"/>
      <w:r w:rsidRPr="0024108C">
        <w:rPr>
          <w:rFonts w:ascii="Times New Roman" w:hAnsi="Times New Roman" w:cs="Times New Roman"/>
          <w:sz w:val="20"/>
          <w:szCs w:val="20"/>
        </w:rPr>
        <w:t>Yandex.Metrika</w:t>
      </w:r>
      <w:proofErr w:type="spellEnd"/>
      <w:r w:rsidRPr="0024108C">
        <w:rPr>
          <w:rFonts w:ascii="Times New Roman" w:hAnsi="Times New Roman" w:cs="Times New Roman"/>
          <w:sz w:val="20"/>
          <w:szCs w:val="20"/>
        </w:rPr>
        <w:t xml:space="preserve">, технологии </w:t>
      </w:r>
      <w:proofErr w:type="spellStart"/>
      <w:r w:rsidRPr="0024108C">
        <w:rPr>
          <w:rFonts w:ascii="Times New Roman" w:hAnsi="Times New Roman" w:cs="Times New Roman"/>
          <w:sz w:val="20"/>
          <w:szCs w:val="20"/>
        </w:rPr>
        <w:t>cookies</w:t>
      </w:r>
      <w:proofErr w:type="spellEnd"/>
      <w:r w:rsidRPr="0024108C">
        <w:rPr>
          <w:rFonts w:ascii="Times New Roman" w:hAnsi="Times New Roman" w:cs="Times New Roman"/>
          <w:sz w:val="20"/>
          <w:szCs w:val="20"/>
        </w:rPr>
        <w:t xml:space="preserve">. В момент посещения Пользователем той или иной страницы Оператора браузер пользователя, выполняя сервисные коды службы </w:t>
      </w:r>
      <w:proofErr w:type="spellStart"/>
      <w:r w:rsidRPr="0024108C">
        <w:rPr>
          <w:rFonts w:ascii="Times New Roman" w:hAnsi="Times New Roman" w:cs="Times New Roman"/>
          <w:sz w:val="20"/>
          <w:szCs w:val="20"/>
        </w:rPr>
        <w:t>Yandex.Metrika</w:t>
      </w:r>
      <w:proofErr w:type="spellEnd"/>
      <w:r w:rsidRPr="0024108C">
        <w:rPr>
          <w:rFonts w:ascii="Times New Roman" w:hAnsi="Times New Roman" w:cs="Times New Roman"/>
          <w:sz w:val="20"/>
          <w:szCs w:val="20"/>
        </w:rPr>
        <w:t xml:space="preserve">, передает в них информацию о факте посещения страницы, о времени посещения страницы, об адресе страницы, с которой произошел переход на текущую страницу, IP-адресе, данные об аппаратных событиях, файлы </w:t>
      </w:r>
      <w:proofErr w:type="spellStart"/>
      <w:r w:rsidRPr="0024108C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24108C">
        <w:rPr>
          <w:rFonts w:ascii="Times New Roman" w:hAnsi="Times New Roman" w:cs="Times New Roman"/>
          <w:sz w:val="20"/>
          <w:szCs w:val="20"/>
        </w:rPr>
        <w:t>, сведения о местоположении.</w:t>
      </w:r>
    </w:p>
    <w:p w:rsidR="001567A5" w:rsidRPr="0024108C" w:rsidRDefault="001567A5" w:rsidP="0004142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 xml:space="preserve">Субъект персональных данных может отказаться от получения информационных и рекламных сообщений, направив Оператору письмо на адрес электронной почты </w:t>
      </w:r>
      <w:r w:rsidR="0004142F" w:rsidRPr="0024108C">
        <w:rPr>
          <w:rFonts w:ascii="Times New Roman" w:hAnsi="Times New Roman" w:cs="Times New Roman"/>
          <w:sz w:val="20"/>
          <w:szCs w:val="20"/>
        </w:rPr>
        <w:t>support@asmaxworld.ru</w:t>
      </w:r>
      <w:r w:rsidR="006A3873" w:rsidRPr="0024108C">
        <w:rPr>
          <w:rFonts w:ascii="Times New Roman" w:hAnsi="Times New Roman" w:cs="Times New Roman"/>
          <w:sz w:val="20"/>
          <w:szCs w:val="20"/>
        </w:rPr>
        <w:t xml:space="preserve"> </w:t>
      </w:r>
      <w:r w:rsidRPr="0024108C">
        <w:rPr>
          <w:rFonts w:ascii="Times New Roman" w:hAnsi="Times New Roman" w:cs="Times New Roman"/>
          <w:sz w:val="20"/>
          <w:szCs w:val="20"/>
        </w:rPr>
        <w:t>с</w:t>
      </w:r>
      <w:r w:rsidR="00293D37" w:rsidRPr="0024108C">
        <w:rPr>
          <w:rFonts w:ascii="Times New Roman" w:hAnsi="Times New Roman" w:cs="Times New Roman"/>
          <w:sz w:val="20"/>
          <w:szCs w:val="20"/>
        </w:rPr>
        <w:t xml:space="preserve"> пометкой «Отказ от уведомлений</w:t>
      </w:r>
      <w:r w:rsidRPr="0024108C">
        <w:rPr>
          <w:rFonts w:ascii="Times New Roman" w:hAnsi="Times New Roman" w:cs="Times New Roman"/>
          <w:sz w:val="20"/>
          <w:szCs w:val="20"/>
        </w:rPr>
        <w:t xml:space="preserve"> о новых продуктах и услугах и специальных предложениях».</w:t>
      </w:r>
    </w:p>
    <w:p w:rsidR="00293D37" w:rsidRPr="0024108C" w:rsidRDefault="00293D37" w:rsidP="00293D37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1567A5" w:rsidRPr="0024108C" w:rsidRDefault="001567A5" w:rsidP="001567A5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207F1B" w:rsidRPr="0024108C" w:rsidRDefault="001567A5" w:rsidP="00207F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4108C">
        <w:rPr>
          <w:rFonts w:ascii="Times New Roman" w:hAnsi="Times New Roman" w:cs="Times New Roman"/>
          <w:b/>
          <w:sz w:val="20"/>
          <w:szCs w:val="20"/>
        </w:rPr>
        <w:t>Порядок сбора, хранения, передачи и других вид</w:t>
      </w:r>
      <w:r w:rsidR="00207F1B" w:rsidRPr="0024108C">
        <w:rPr>
          <w:rFonts w:ascii="Times New Roman" w:hAnsi="Times New Roman" w:cs="Times New Roman"/>
          <w:b/>
          <w:sz w:val="20"/>
          <w:szCs w:val="20"/>
        </w:rPr>
        <w:t>ов обработки персональных данных</w:t>
      </w:r>
    </w:p>
    <w:p w:rsidR="002402E9" w:rsidRPr="0024108C" w:rsidRDefault="001567A5" w:rsidP="002402E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2402E9" w:rsidRPr="0024108C" w:rsidRDefault="001567A5" w:rsidP="002402E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2402E9" w:rsidRPr="0024108C" w:rsidRDefault="001567A5" w:rsidP="002402E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Все персональные данные предоставляется непосредственно субъектом персональных данных. Согласие на обработку персональных данных лиц, не достигших возраста 14 лет, предоставляют их родители/законные представители. Согласие на обработку персональных данных лиц в возрасте от 14 до 18 лет предоставляется ими самостоятельно при наличии разрешения родителей/законных представителей (как предварительного, так и последующего).</w:t>
      </w:r>
    </w:p>
    <w:p w:rsidR="002402E9" w:rsidRPr="0024108C" w:rsidRDefault="001567A5" w:rsidP="002402E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Обработка персональных данных Оператором ведется:</w:t>
      </w:r>
    </w:p>
    <w:p w:rsidR="001567A5" w:rsidRPr="0024108C" w:rsidRDefault="001567A5" w:rsidP="002402E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с использованием средств автоматизации (автоматизированная обработка персональных данных);</w:t>
      </w:r>
    </w:p>
    <w:p w:rsidR="001567A5" w:rsidRPr="0024108C" w:rsidRDefault="001567A5" w:rsidP="002402E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lastRenderedPageBreak/>
        <w:t>без использования средств автоматизации;</w:t>
      </w:r>
    </w:p>
    <w:p w:rsidR="001567A5" w:rsidRPr="0024108C" w:rsidRDefault="001567A5" w:rsidP="002402E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путем смешанной обработки с передачей или без передачи данных по сети Интернет.</w:t>
      </w:r>
    </w:p>
    <w:p w:rsidR="002402E9" w:rsidRPr="0024108C" w:rsidRDefault="001567A5" w:rsidP="002402E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Предоставление персональных данных Оператором третьим лицам (передача) осуществляется исключительно для достижения целей, указанных в разделе 5 настоящей Политики.</w:t>
      </w:r>
      <w:r w:rsidR="002402E9" w:rsidRPr="0024108C">
        <w:rPr>
          <w:rFonts w:ascii="Times New Roman" w:hAnsi="Times New Roman" w:cs="Times New Roman"/>
          <w:sz w:val="20"/>
          <w:szCs w:val="20"/>
        </w:rPr>
        <w:t xml:space="preserve"> </w:t>
      </w:r>
      <w:r w:rsidRPr="0024108C">
        <w:rPr>
          <w:rFonts w:ascii="Times New Roman" w:hAnsi="Times New Roman" w:cs="Times New Roman"/>
          <w:sz w:val="20"/>
          <w:szCs w:val="20"/>
        </w:rPr>
        <w:t>В целях соблюдения законодательства РФ для достижения целей обработки Оператор в ходе своей деятельности предоставляет персональные данные следующим третьим лицам:</w:t>
      </w:r>
    </w:p>
    <w:p w:rsidR="001567A5" w:rsidRPr="0024108C" w:rsidRDefault="001567A5" w:rsidP="002402E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 xml:space="preserve">партнерам или связанным лицам на основании поручений или иных соглашений и договоров, в частности: </w:t>
      </w:r>
    </w:p>
    <w:p w:rsidR="001567A5" w:rsidRPr="0024108C" w:rsidRDefault="001567A5" w:rsidP="002402E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курьерским службам и службам доставки, в частности: ООО «СДЭК-</w:t>
      </w:r>
      <w:proofErr w:type="spellStart"/>
      <w:r w:rsidRPr="0024108C">
        <w:rPr>
          <w:rFonts w:ascii="Times New Roman" w:hAnsi="Times New Roman" w:cs="Times New Roman"/>
          <w:sz w:val="20"/>
          <w:szCs w:val="20"/>
        </w:rPr>
        <w:t>Глобал</w:t>
      </w:r>
      <w:proofErr w:type="spellEnd"/>
      <w:r w:rsidRPr="0024108C">
        <w:rPr>
          <w:rFonts w:ascii="Times New Roman" w:hAnsi="Times New Roman" w:cs="Times New Roman"/>
          <w:sz w:val="20"/>
          <w:szCs w:val="20"/>
        </w:rPr>
        <w:t>» (ОГРН 1157746448463), ООО «Портал» (ОГРН 1147746136713), ООО «БОКСБЕРРИ СОФТ» (ОГРН 1196658000615);</w:t>
      </w:r>
    </w:p>
    <w:p w:rsidR="001567A5" w:rsidRPr="0024108C" w:rsidRDefault="001567A5" w:rsidP="002402E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уполномоченным органам государственной власти в случаях, предусмотренных федеральными законами;</w:t>
      </w:r>
    </w:p>
    <w:p w:rsidR="001567A5" w:rsidRPr="0024108C" w:rsidRDefault="001567A5" w:rsidP="002402E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иным контрагентам Оператора по договорам, при наличии согласия субъекта персональных данных;</w:t>
      </w:r>
    </w:p>
    <w:p w:rsidR="001567A5" w:rsidRPr="0024108C" w:rsidRDefault="001567A5" w:rsidP="002402E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иным лицам – в случаях и в порядке, предусмотренных действующим законодательством.</w:t>
      </w:r>
    </w:p>
    <w:p w:rsidR="00580D5A" w:rsidRPr="0024108C" w:rsidRDefault="001567A5" w:rsidP="00580D5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 xml:space="preserve">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r w:rsidR="00EA3781" w:rsidRPr="0024108C">
        <w:rPr>
          <w:rFonts w:ascii="Times New Roman" w:hAnsi="Times New Roman" w:cs="Times New Roman"/>
          <w:sz w:val="20"/>
          <w:szCs w:val="20"/>
        </w:rPr>
        <w:t>поручителем,</w:t>
      </w:r>
      <w:r w:rsidRPr="0024108C">
        <w:rPr>
          <w:rFonts w:ascii="Times New Roman" w:hAnsi="Times New Roman" w:cs="Times New Roman"/>
          <w:sz w:val="20"/>
          <w:szCs w:val="20"/>
        </w:rPr>
        <w:t xml:space="preserve"> по которому является субъект персональных данных.</w:t>
      </w:r>
      <w:r w:rsidR="00EA3781" w:rsidRPr="0024108C">
        <w:rPr>
          <w:rFonts w:ascii="Times New Roman" w:hAnsi="Times New Roman" w:cs="Times New Roman"/>
          <w:sz w:val="20"/>
          <w:szCs w:val="20"/>
        </w:rPr>
        <w:t xml:space="preserve"> </w:t>
      </w:r>
      <w:r w:rsidRPr="0024108C">
        <w:rPr>
          <w:rFonts w:ascii="Times New Roman" w:hAnsi="Times New Roman" w:cs="Times New Roman"/>
          <w:sz w:val="20"/>
          <w:szCs w:val="20"/>
        </w:rPr>
        <w:t>Срок обработки и хранения персональных данных: в течение срока, на который было дано согласие на обработку персональных данных и/или в течение срока действия заключенного договора, для целей которого персональные данные были получены.</w:t>
      </w:r>
    </w:p>
    <w:p w:rsidR="00580D5A" w:rsidRPr="0024108C" w:rsidRDefault="001567A5" w:rsidP="0004142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 xml:space="preserve">В случае выявления неточностей в персональных данных, субъект персональных данных может актуализировать их самостоятельно, путем направления Оператору уведомление на адрес электронной почты Оператора </w:t>
      </w:r>
      <w:r w:rsidR="0004142F" w:rsidRPr="0024108C">
        <w:rPr>
          <w:rFonts w:ascii="Times New Roman" w:hAnsi="Times New Roman" w:cs="Times New Roman"/>
          <w:sz w:val="20"/>
          <w:szCs w:val="20"/>
        </w:rPr>
        <w:t>support@asmaxworld.ru</w:t>
      </w:r>
      <w:r w:rsidRPr="0024108C">
        <w:rPr>
          <w:rFonts w:ascii="Times New Roman" w:hAnsi="Times New Roman" w:cs="Times New Roman"/>
          <w:sz w:val="20"/>
          <w:szCs w:val="20"/>
        </w:rPr>
        <w:t xml:space="preserve"> с пометкой «Актуализация персональных данных».</w:t>
      </w:r>
    </w:p>
    <w:p w:rsidR="001567A5" w:rsidRPr="0024108C" w:rsidRDefault="001567A5" w:rsidP="0004142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 xml:space="preserve">Субъект персональных данных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r w:rsidR="0004142F" w:rsidRPr="0024108C">
        <w:rPr>
          <w:rFonts w:ascii="Times New Roman" w:hAnsi="Times New Roman" w:cs="Times New Roman"/>
          <w:sz w:val="20"/>
          <w:szCs w:val="20"/>
        </w:rPr>
        <w:t>support@asmaxworld.ru</w:t>
      </w:r>
      <w:r w:rsidRPr="0024108C">
        <w:rPr>
          <w:rFonts w:ascii="Times New Roman" w:hAnsi="Times New Roman" w:cs="Times New Roman"/>
          <w:sz w:val="20"/>
          <w:szCs w:val="20"/>
        </w:rPr>
        <w:t xml:space="preserve"> с пометкой «Отзыв согласия на обработку персональных данных». Срок рассмотрения уведомления – 10 (десять) рабочих дней.</w:t>
      </w:r>
    </w:p>
    <w:p w:rsidR="00580D5A" w:rsidRPr="0024108C" w:rsidRDefault="00580D5A" w:rsidP="00580D5A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1567A5" w:rsidRPr="0024108C" w:rsidRDefault="001567A5" w:rsidP="001567A5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754E1B" w:rsidRPr="0024108C" w:rsidRDefault="001567A5" w:rsidP="00754E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4108C">
        <w:rPr>
          <w:rFonts w:ascii="Times New Roman" w:hAnsi="Times New Roman" w:cs="Times New Roman"/>
          <w:b/>
          <w:sz w:val="20"/>
          <w:szCs w:val="20"/>
        </w:rPr>
        <w:t>Трансграничная передача персональных данных</w:t>
      </w:r>
    </w:p>
    <w:p w:rsidR="00754E1B" w:rsidRPr="0024108C" w:rsidRDefault="001567A5" w:rsidP="00754E1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754E1B" w:rsidRPr="0024108C" w:rsidRDefault="001567A5" w:rsidP="00754E1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1567A5" w:rsidRPr="0024108C" w:rsidRDefault="001567A5" w:rsidP="001567A5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754E1B" w:rsidRPr="0024108C" w:rsidRDefault="001567A5" w:rsidP="00754E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4108C">
        <w:rPr>
          <w:rFonts w:ascii="Times New Roman" w:hAnsi="Times New Roman" w:cs="Times New Roman"/>
          <w:b/>
          <w:sz w:val="20"/>
          <w:szCs w:val="20"/>
        </w:rPr>
        <w:t>Меры по обеспечению безопасности персональных данных при их обработке</w:t>
      </w:r>
    </w:p>
    <w:p w:rsidR="00AD410B" w:rsidRPr="0024108C" w:rsidRDefault="001567A5" w:rsidP="00AD410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Оператор при обработке персональных данных принимает все необходимые правовые, организационные и технические меры для их защиты от неправомерного или случайного доступа, уничтожения, изменения, блокирования, копирования, предоставления, распространения, а также от иных неправомерных действий в отношении них. Обеспечение безопасности персональных данных достигается, в частности, следующими способами:</w:t>
      </w:r>
    </w:p>
    <w:p w:rsidR="001567A5" w:rsidRPr="0024108C" w:rsidRDefault="001567A5" w:rsidP="00AD410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назначение ответственных лиц за организацию работ по обработке персональных данных;</w:t>
      </w:r>
    </w:p>
    <w:p w:rsidR="001567A5" w:rsidRPr="0024108C" w:rsidRDefault="001567A5" w:rsidP="00AD410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осуществление внутреннего контроля и аудита соответствия обработки персональных данных Федеральному закону от 27.07.2006 № 152-ФЗ «О персональных данных» и иным нормативно-правовым актам;</w:t>
      </w:r>
    </w:p>
    <w:p w:rsidR="001567A5" w:rsidRPr="0024108C" w:rsidRDefault="001567A5" w:rsidP="00AD410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ознакомление сотрудников Оператора, непосредственно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 и обучением указанных сотрудников;</w:t>
      </w:r>
    </w:p>
    <w:p w:rsidR="001567A5" w:rsidRPr="0024108C" w:rsidRDefault="001567A5" w:rsidP="00AD410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определение угроз безопасности персональных данных;</w:t>
      </w:r>
    </w:p>
    <w:p w:rsidR="001567A5" w:rsidRPr="0024108C" w:rsidRDefault="001567A5" w:rsidP="00AD410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применение организационных и технических мер по обеспечению безопасности персональных данных;</w:t>
      </w:r>
    </w:p>
    <w:p w:rsidR="00390DF0" w:rsidRPr="0024108C" w:rsidRDefault="001567A5" w:rsidP="00AD410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учет машинных носителей персональных данных;</w:t>
      </w:r>
    </w:p>
    <w:p w:rsidR="001567A5" w:rsidRPr="0024108C" w:rsidRDefault="00390DF0" w:rsidP="00AD410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lastRenderedPageBreak/>
        <w:t>в</w:t>
      </w:r>
      <w:r w:rsidR="001567A5" w:rsidRPr="0024108C">
        <w:rPr>
          <w:rFonts w:ascii="Times New Roman" w:hAnsi="Times New Roman" w:cs="Times New Roman"/>
          <w:sz w:val="20"/>
          <w:szCs w:val="20"/>
        </w:rPr>
        <w:t>ыявление фактов несанкционированного доступа к персональным данным и принятие соответствующих мер;</w:t>
      </w:r>
    </w:p>
    <w:p w:rsidR="001567A5" w:rsidRPr="0024108C" w:rsidRDefault="001567A5" w:rsidP="00AD410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восстановление персональных данных, модифицированных или уничтоженных вследствие несанкционированного доступа к ним;</w:t>
      </w:r>
    </w:p>
    <w:p w:rsidR="001567A5" w:rsidRPr="0024108C" w:rsidRDefault="001567A5" w:rsidP="00AD410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установление правил доступа к персональным данным, а также обеспечение регистрации и учета всех действий, совершаемых с персональными данными;</w:t>
      </w:r>
    </w:p>
    <w:p w:rsidR="001567A5" w:rsidRPr="0024108C" w:rsidRDefault="001567A5" w:rsidP="00AD410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контроль за принимаемыми мерами по обеспечению безопасности персональных данных и уровнем защищенности информационной системы персональных данных;</w:t>
      </w:r>
    </w:p>
    <w:p w:rsidR="001567A5" w:rsidRPr="0024108C" w:rsidRDefault="001567A5" w:rsidP="00AD410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проведение мониторинга действий пользователей, проведение разбирательств по фактам нарушения требований безопасности персональных данных.</w:t>
      </w:r>
    </w:p>
    <w:p w:rsidR="00AD410B" w:rsidRPr="0024108C" w:rsidRDefault="001567A5" w:rsidP="00AD410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Оператор обеспечивает конфиденциальность и безопасность персональных данных при их обработке.</w:t>
      </w:r>
    </w:p>
    <w:p w:rsidR="00AD410B" w:rsidRPr="0024108C" w:rsidRDefault="001567A5" w:rsidP="00E072A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Доступ к обрабатываемым персональных данным предоставляется только тем работникам Оператора, которым он необходим в связи с исполнением ими своих должностных обязанностей и с соблюдением принципов персональной ответственности.</w:t>
      </w:r>
    </w:p>
    <w:p w:rsidR="001567A5" w:rsidRPr="0024108C" w:rsidRDefault="001567A5" w:rsidP="001567A5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E072AF" w:rsidRPr="0024108C" w:rsidRDefault="001567A5" w:rsidP="00E072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4108C">
        <w:rPr>
          <w:rFonts w:ascii="Times New Roman" w:hAnsi="Times New Roman" w:cs="Times New Roman"/>
          <w:b/>
          <w:sz w:val="20"/>
          <w:szCs w:val="20"/>
        </w:rPr>
        <w:t>Заключительные положения</w:t>
      </w:r>
    </w:p>
    <w:p w:rsidR="001567A5" w:rsidRPr="0024108C" w:rsidRDefault="001567A5" w:rsidP="0004142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4108C">
        <w:rPr>
          <w:rFonts w:ascii="Times New Roman" w:hAnsi="Times New Roman" w:cs="Times New Roman"/>
          <w:sz w:val="20"/>
          <w:szCs w:val="20"/>
        </w:rPr>
        <w:t xml:space="preserve">Субъект персональных данных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 w:rsidR="0004142F" w:rsidRPr="0024108C">
        <w:rPr>
          <w:rFonts w:ascii="Times New Roman" w:hAnsi="Times New Roman" w:cs="Times New Roman"/>
          <w:sz w:val="20"/>
          <w:szCs w:val="20"/>
        </w:rPr>
        <w:t>support@asmaxworld.ru</w:t>
      </w:r>
      <w:r w:rsidRPr="0024108C">
        <w:rPr>
          <w:rFonts w:ascii="Times New Roman" w:hAnsi="Times New Roman" w:cs="Times New Roman"/>
          <w:sz w:val="20"/>
          <w:szCs w:val="20"/>
        </w:rPr>
        <w:t xml:space="preserve"> на получение информации, касающейся обработки персональных данных, предоставляется субъектом персональных данных в произвольной форме и должен содержать сведения, подтверждающие участие субъекта персональных данных в отношениях с Оператором, либо сведения, иным образом подтверждающие факт обработки персональных</w:t>
      </w:r>
      <w:proofErr w:type="gramEnd"/>
      <w:r w:rsidRPr="0024108C">
        <w:rPr>
          <w:rFonts w:ascii="Times New Roman" w:hAnsi="Times New Roman" w:cs="Times New Roman"/>
          <w:sz w:val="20"/>
          <w:szCs w:val="20"/>
        </w:rPr>
        <w:t xml:space="preserve"> данных Оператором, а также информацию, позволяющую идентифицировать субъекта персональных данных.</w:t>
      </w:r>
    </w:p>
    <w:p w:rsidR="00E072AF" w:rsidRPr="0024108C" w:rsidRDefault="001567A5" w:rsidP="00E072A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1567A5" w:rsidRPr="0024108C" w:rsidRDefault="001567A5" w:rsidP="00E072A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Актуальная версия Политики в свободном доступе расположена в сети Интернет по адресу https://</w:t>
      </w:r>
      <w:proofErr w:type="spellStart"/>
      <w:r w:rsidR="0004142F" w:rsidRPr="0024108C">
        <w:rPr>
          <w:rFonts w:ascii="Times New Roman" w:hAnsi="Times New Roman" w:cs="Times New Roman"/>
          <w:sz w:val="20"/>
          <w:szCs w:val="20"/>
          <w:lang w:val="en-US"/>
        </w:rPr>
        <w:t>asmaxworld</w:t>
      </w:r>
      <w:proofErr w:type="spellEnd"/>
      <w:r w:rsidR="0004142F" w:rsidRPr="0024108C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04142F" w:rsidRPr="0024108C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="00BE50CA" w:rsidRPr="0024108C">
        <w:rPr>
          <w:rFonts w:ascii="Times New Roman" w:hAnsi="Times New Roman" w:cs="Times New Roman"/>
          <w:sz w:val="20"/>
          <w:szCs w:val="20"/>
        </w:rPr>
        <w:t>.</w:t>
      </w:r>
    </w:p>
    <w:p w:rsidR="001567A5" w:rsidRPr="0024108C" w:rsidRDefault="001567A5" w:rsidP="001567A5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BE50CA" w:rsidRPr="0024108C" w:rsidRDefault="001567A5" w:rsidP="00BE50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4108C">
        <w:rPr>
          <w:rFonts w:ascii="Times New Roman" w:hAnsi="Times New Roman" w:cs="Times New Roman"/>
          <w:b/>
          <w:sz w:val="20"/>
          <w:szCs w:val="20"/>
        </w:rPr>
        <w:t>Реквизиты Оператора</w:t>
      </w:r>
    </w:p>
    <w:p w:rsidR="006A3873" w:rsidRPr="0024108C" w:rsidRDefault="006A3873" w:rsidP="006A3873">
      <w:pPr>
        <w:pStyle w:val="a3"/>
        <w:ind w:left="709"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4108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ООО  «ПСИ-ДЕПО» </w:t>
      </w:r>
    </w:p>
    <w:p w:rsidR="006A3873" w:rsidRPr="0024108C" w:rsidRDefault="006A3873" w:rsidP="006A3873">
      <w:pPr>
        <w:pStyle w:val="a3"/>
        <w:ind w:left="709"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4108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117292, г. Москва, </w:t>
      </w:r>
      <w:proofErr w:type="spellStart"/>
      <w:r w:rsidRPr="0024108C">
        <w:rPr>
          <w:rFonts w:ascii="Times New Roman" w:hAnsi="Times New Roman" w:cs="Times New Roman"/>
          <w:sz w:val="20"/>
          <w:szCs w:val="20"/>
          <w:shd w:val="clear" w:color="auto" w:fill="FFFFFF"/>
        </w:rPr>
        <w:t>пр-кт</w:t>
      </w:r>
      <w:proofErr w:type="spellEnd"/>
      <w:r w:rsidRPr="0024108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Нахимовский, д. 52/27, </w:t>
      </w:r>
      <w:proofErr w:type="spellStart"/>
      <w:r w:rsidRPr="0024108C">
        <w:rPr>
          <w:rFonts w:ascii="Times New Roman" w:hAnsi="Times New Roman" w:cs="Times New Roman"/>
          <w:sz w:val="20"/>
          <w:szCs w:val="20"/>
          <w:shd w:val="clear" w:color="auto" w:fill="FFFFFF"/>
        </w:rPr>
        <w:t>эт</w:t>
      </w:r>
      <w:proofErr w:type="spellEnd"/>
      <w:r w:rsidRPr="0024108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1, комн. б, оф. 38, </w:t>
      </w:r>
    </w:p>
    <w:p w:rsidR="001567A5" w:rsidRPr="0024108C" w:rsidRDefault="006A3873" w:rsidP="006A3873">
      <w:pPr>
        <w:pStyle w:val="a3"/>
        <w:ind w:left="709"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4108C">
        <w:rPr>
          <w:rFonts w:ascii="Times New Roman" w:hAnsi="Times New Roman" w:cs="Times New Roman"/>
          <w:sz w:val="20"/>
          <w:szCs w:val="20"/>
          <w:shd w:val="clear" w:color="auto" w:fill="FFFFFF"/>
        </w:rPr>
        <w:t>ИНН: 7715910057, ОГРН: 1127746206213, КПП: 772801001</w:t>
      </w:r>
    </w:p>
    <w:p w:rsidR="006A3873" w:rsidRPr="0024108C" w:rsidRDefault="0004142F" w:rsidP="0004142F">
      <w:pPr>
        <w:pStyle w:val="a3"/>
        <w:ind w:left="709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support@asmaxworld.ru</w:t>
      </w:r>
    </w:p>
    <w:sectPr w:rsidR="006A3873" w:rsidRPr="0024108C" w:rsidSect="00206A8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8080A"/>
    <w:multiLevelType w:val="hybridMultilevel"/>
    <w:tmpl w:val="1EC6F9F2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A925413"/>
    <w:multiLevelType w:val="hybridMultilevel"/>
    <w:tmpl w:val="3EBE86A6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461076F"/>
    <w:multiLevelType w:val="hybridMultilevel"/>
    <w:tmpl w:val="CFAA589E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6962251"/>
    <w:multiLevelType w:val="multilevel"/>
    <w:tmpl w:val="7AE62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E332A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>
    <w:nsid w:val="61EF5361"/>
    <w:multiLevelType w:val="hybridMultilevel"/>
    <w:tmpl w:val="DB90B9C2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E1373A6"/>
    <w:multiLevelType w:val="hybridMultilevel"/>
    <w:tmpl w:val="FA24D586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2A4"/>
    <w:rsid w:val="0004142F"/>
    <w:rsid w:val="00136B11"/>
    <w:rsid w:val="00153ADF"/>
    <w:rsid w:val="001567A5"/>
    <w:rsid w:val="00206A8F"/>
    <w:rsid w:val="00207F1B"/>
    <w:rsid w:val="002402E9"/>
    <w:rsid w:val="0024108C"/>
    <w:rsid w:val="00293D37"/>
    <w:rsid w:val="00390DF0"/>
    <w:rsid w:val="003915D3"/>
    <w:rsid w:val="004755F2"/>
    <w:rsid w:val="00526F08"/>
    <w:rsid w:val="00576E83"/>
    <w:rsid w:val="00580D5A"/>
    <w:rsid w:val="005C3F50"/>
    <w:rsid w:val="006A3873"/>
    <w:rsid w:val="007072A4"/>
    <w:rsid w:val="00754E1B"/>
    <w:rsid w:val="00797E0E"/>
    <w:rsid w:val="007F7E8F"/>
    <w:rsid w:val="00AD410B"/>
    <w:rsid w:val="00B15CC1"/>
    <w:rsid w:val="00BB2A57"/>
    <w:rsid w:val="00BE50CA"/>
    <w:rsid w:val="00D21D8A"/>
    <w:rsid w:val="00DA09C3"/>
    <w:rsid w:val="00E072AF"/>
    <w:rsid w:val="00E7569D"/>
    <w:rsid w:val="00EA3781"/>
    <w:rsid w:val="00FC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F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3F50"/>
    <w:rPr>
      <w:color w:val="0000FF"/>
      <w:u w:val="single"/>
    </w:rPr>
  </w:style>
  <w:style w:type="character" w:styleId="a5">
    <w:name w:val="Strong"/>
    <w:basedOn w:val="a0"/>
    <w:uiPriority w:val="22"/>
    <w:qFormat/>
    <w:rsid w:val="001567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F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3F50"/>
    <w:rPr>
      <w:color w:val="0000FF"/>
      <w:u w:val="single"/>
    </w:rPr>
  </w:style>
  <w:style w:type="character" w:styleId="a5">
    <w:name w:val="Strong"/>
    <w:basedOn w:val="a0"/>
    <w:uiPriority w:val="22"/>
    <w:qFormat/>
    <w:rsid w:val="001567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kihodi.ru/policy" TargetMode="External"/><Relationship Id="rId3" Type="http://schemas.openxmlformats.org/officeDocument/2006/relationships/styles" Target="styles.xml"/><Relationship Id="rId7" Type="http://schemas.openxmlformats.org/officeDocument/2006/relationships/hyperlink" Target="https://takihodi.ru/polic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FD7B0-850A-4717-9C4E-2949A1C4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3442</Words>
  <Characters>19626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Якушкина</dc:creator>
  <cp:keywords/>
  <dc:description/>
  <cp:lastModifiedBy>1</cp:lastModifiedBy>
  <cp:revision>26</cp:revision>
  <dcterms:created xsi:type="dcterms:W3CDTF">2025-06-09T16:11:00Z</dcterms:created>
  <dcterms:modified xsi:type="dcterms:W3CDTF">2025-11-07T08:44:00Z</dcterms:modified>
</cp:coreProperties>
</file>